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CF" w:rsidRDefault="008A51CF" w:rsidP="008A51CF">
      <w:pPr>
        <w:framePr w:hSpace="180" w:wrap="around" w:vAnchor="text" w:hAnchor="margin" w:y="1"/>
        <w:widowControl w:val="0"/>
        <w:autoSpaceDE w:val="0"/>
        <w:autoSpaceDN w:val="0"/>
        <w:adjustRightInd w:val="0"/>
        <w:rPr>
          <w:sz w:val="24"/>
          <w:szCs w:val="24"/>
        </w:rPr>
      </w:pPr>
      <w:r>
        <w:rPr>
          <w:sz w:val="24"/>
          <w:szCs w:val="24"/>
        </w:rPr>
        <w:t xml:space="preserve">                                                                                    Утверждено</w:t>
      </w:r>
    </w:p>
    <w:p w:rsidR="008A51CF" w:rsidRDefault="008A51CF" w:rsidP="008A51CF">
      <w:pPr>
        <w:framePr w:hSpace="180" w:wrap="around" w:vAnchor="text" w:hAnchor="margin" w:y="1"/>
        <w:widowControl w:val="0"/>
        <w:autoSpaceDE w:val="0"/>
        <w:autoSpaceDN w:val="0"/>
        <w:adjustRightInd w:val="0"/>
        <w:jc w:val="center"/>
        <w:rPr>
          <w:sz w:val="24"/>
          <w:szCs w:val="24"/>
        </w:rPr>
      </w:pPr>
      <w:r>
        <w:rPr>
          <w:sz w:val="24"/>
          <w:szCs w:val="24"/>
        </w:rPr>
        <w:t xml:space="preserve">                                                                    решением педагогического совета                                                                                        </w:t>
      </w:r>
    </w:p>
    <w:p w:rsidR="008A51CF" w:rsidRDefault="008A51CF" w:rsidP="008A51CF">
      <w:pPr>
        <w:framePr w:hSpace="180" w:wrap="around" w:vAnchor="text" w:hAnchor="margin" w:y="1"/>
        <w:widowControl w:val="0"/>
        <w:autoSpaceDE w:val="0"/>
        <w:autoSpaceDN w:val="0"/>
        <w:adjustRightInd w:val="0"/>
        <w:jc w:val="center"/>
        <w:rPr>
          <w:sz w:val="24"/>
          <w:szCs w:val="24"/>
        </w:rPr>
      </w:pPr>
      <w:r>
        <w:rPr>
          <w:sz w:val="24"/>
          <w:szCs w:val="24"/>
        </w:rPr>
        <w:t xml:space="preserve">                                                                          протокол №__от  «__»______2018</w:t>
      </w:r>
    </w:p>
    <w:p w:rsidR="008A51CF" w:rsidRDefault="008A51CF" w:rsidP="008A51CF">
      <w:pPr>
        <w:framePr w:hSpace="180" w:wrap="around" w:vAnchor="text" w:hAnchor="margin" w:y="1"/>
        <w:autoSpaceDE w:val="0"/>
        <w:autoSpaceDN w:val="0"/>
        <w:adjustRightInd w:val="0"/>
        <w:rPr>
          <w:sz w:val="24"/>
          <w:szCs w:val="24"/>
        </w:rPr>
      </w:pPr>
      <w:r>
        <w:rPr>
          <w:sz w:val="24"/>
          <w:szCs w:val="24"/>
        </w:rPr>
        <w:t xml:space="preserve">                                                                                    председатель - директор ГКОУ КШИ</w:t>
      </w:r>
    </w:p>
    <w:p w:rsidR="008A51CF" w:rsidRDefault="008A51CF" w:rsidP="008A51CF">
      <w:pPr>
        <w:framePr w:hSpace="180" w:wrap="around" w:vAnchor="text" w:hAnchor="margin" w:y="1"/>
        <w:autoSpaceDE w:val="0"/>
        <w:autoSpaceDN w:val="0"/>
        <w:adjustRightInd w:val="0"/>
        <w:jc w:val="right"/>
        <w:rPr>
          <w:sz w:val="24"/>
          <w:szCs w:val="24"/>
        </w:rPr>
      </w:pPr>
      <w:r>
        <w:rPr>
          <w:sz w:val="24"/>
          <w:szCs w:val="24"/>
        </w:rPr>
        <w:t>«</w:t>
      </w:r>
      <w:proofErr w:type="spellStart"/>
      <w:r>
        <w:rPr>
          <w:sz w:val="24"/>
          <w:szCs w:val="24"/>
        </w:rPr>
        <w:t>Тимашевский</w:t>
      </w:r>
      <w:proofErr w:type="spellEnd"/>
      <w:r>
        <w:rPr>
          <w:sz w:val="24"/>
          <w:szCs w:val="24"/>
        </w:rPr>
        <w:t xml:space="preserve"> казачий кадетский корпус»</w:t>
      </w:r>
    </w:p>
    <w:p w:rsidR="008A51CF" w:rsidRDefault="008A51CF" w:rsidP="008A51CF">
      <w:pPr>
        <w:framePr w:hSpace="180" w:wrap="around" w:vAnchor="text" w:hAnchor="margin" w:y="1"/>
        <w:autoSpaceDE w:val="0"/>
        <w:autoSpaceDN w:val="0"/>
        <w:adjustRightInd w:val="0"/>
        <w:jc w:val="center"/>
        <w:rPr>
          <w:sz w:val="24"/>
          <w:szCs w:val="24"/>
        </w:rPr>
      </w:pPr>
      <w:r>
        <w:rPr>
          <w:sz w:val="24"/>
          <w:szCs w:val="24"/>
        </w:rPr>
        <w:t xml:space="preserve">                                                            ____________  </w:t>
      </w:r>
      <w:proofErr w:type="spellStart"/>
      <w:r>
        <w:rPr>
          <w:sz w:val="24"/>
          <w:szCs w:val="24"/>
        </w:rPr>
        <w:t>С.И.Сацкая</w:t>
      </w:r>
      <w:proofErr w:type="spellEnd"/>
    </w:p>
    <w:p w:rsidR="00673CB5" w:rsidRDefault="00673CB5" w:rsidP="008A51CF">
      <w:pPr>
        <w:jc w:val="right"/>
      </w:pPr>
    </w:p>
    <w:p w:rsidR="008A51CF" w:rsidRDefault="008A51CF" w:rsidP="008A51CF">
      <w:pPr>
        <w:jc w:val="right"/>
      </w:pPr>
    </w:p>
    <w:p w:rsidR="008A51CF" w:rsidRDefault="008A51CF" w:rsidP="008A51CF">
      <w:pPr>
        <w:jc w:val="right"/>
      </w:pPr>
    </w:p>
    <w:p w:rsidR="008A51CF" w:rsidRDefault="008A51CF" w:rsidP="008A51CF">
      <w:pPr>
        <w:jc w:val="right"/>
      </w:pPr>
    </w:p>
    <w:p w:rsidR="008A51CF" w:rsidRPr="00940040" w:rsidRDefault="008A51CF" w:rsidP="008A51CF">
      <w:pPr>
        <w:jc w:val="center"/>
        <w:rPr>
          <w:b/>
          <w:sz w:val="24"/>
          <w:szCs w:val="24"/>
        </w:rPr>
      </w:pPr>
      <w:r w:rsidRPr="00940040">
        <w:rPr>
          <w:b/>
          <w:sz w:val="24"/>
          <w:szCs w:val="24"/>
        </w:rPr>
        <w:t>ПОЛОЖЕНИЕ</w:t>
      </w:r>
    </w:p>
    <w:p w:rsidR="008A51CF" w:rsidRPr="00940040" w:rsidRDefault="008A51CF" w:rsidP="008A51CF">
      <w:pPr>
        <w:jc w:val="center"/>
        <w:rPr>
          <w:b/>
          <w:sz w:val="24"/>
          <w:szCs w:val="24"/>
        </w:rPr>
      </w:pPr>
      <w:r w:rsidRPr="00940040">
        <w:rPr>
          <w:b/>
          <w:sz w:val="24"/>
          <w:szCs w:val="24"/>
        </w:rPr>
        <w:t xml:space="preserve">о порядке организации и проведения аттестации педагогических работников </w:t>
      </w:r>
    </w:p>
    <w:p w:rsidR="008A51CF" w:rsidRPr="00940040" w:rsidRDefault="008A51CF" w:rsidP="008A51CF">
      <w:pPr>
        <w:jc w:val="center"/>
        <w:rPr>
          <w:b/>
          <w:sz w:val="24"/>
          <w:szCs w:val="24"/>
        </w:rPr>
      </w:pPr>
      <w:r w:rsidRPr="00940040">
        <w:rPr>
          <w:b/>
          <w:sz w:val="24"/>
          <w:szCs w:val="24"/>
        </w:rPr>
        <w:t>ГКОУ КШИ «</w:t>
      </w:r>
      <w:proofErr w:type="spellStart"/>
      <w:r w:rsidRPr="00940040">
        <w:rPr>
          <w:b/>
          <w:sz w:val="24"/>
          <w:szCs w:val="24"/>
        </w:rPr>
        <w:t>Тимашевский</w:t>
      </w:r>
      <w:proofErr w:type="spellEnd"/>
      <w:r w:rsidRPr="00940040">
        <w:rPr>
          <w:b/>
          <w:sz w:val="24"/>
          <w:szCs w:val="24"/>
        </w:rPr>
        <w:t xml:space="preserve"> казачий кадетский корпус» Краснодарского края</w:t>
      </w:r>
    </w:p>
    <w:p w:rsidR="008A51CF" w:rsidRPr="00940040" w:rsidRDefault="008A51CF" w:rsidP="008A51CF">
      <w:pPr>
        <w:jc w:val="center"/>
        <w:rPr>
          <w:b/>
          <w:sz w:val="24"/>
          <w:szCs w:val="24"/>
        </w:rPr>
      </w:pPr>
      <w:r w:rsidRPr="00940040">
        <w:rPr>
          <w:b/>
          <w:sz w:val="24"/>
          <w:szCs w:val="24"/>
        </w:rPr>
        <w:t>на соответствие занимаемой должности.</w:t>
      </w:r>
    </w:p>
    <w:p w:rsidR="008A51CF" w:rsidRPr="00940040" w:rsidRDefault="008A51CF" w:rsidP="008A51CF">
      <w:pPr>
        <w:pStyle w:val="a3"/>
        <w:numPr>
          <w:ilvl w:val="0"/>
          <w:numId w:val="1"/>
        </w:numPr>
        <w:jc w:val="center"/>
        <w:rPr>
          <w:b/>
          <w:sz w:val="24"/>
          <w:szCs w:val="24"/>
        </w:rPr>
      </w:pPr>
      <w:r w:rsidRPr="00940040">
        <w:rPr>
          <w:b/>
          <w:sz w:val="24"/>
          <w:szCs w:val="24"/>
        </w:rPr>
        <w:t>ОБЩИЕ ПОЛОЖЕНИЯ.</w:t>
      </w:r>
    </w:p>
    <w:p w:rsidR="008A51CF" w:rsidRPr="008A51CF" w:rsidRDefault="008A51CF" w:rsidP="009378AC">
      <w:pPr>
        <w:pStyle w:val="a3"/>
        <w:numPr>
          <w:ilvl w:val="1"/>
          <w:numId w:val="1"/>
        </w:numPr>
        <w:jc w:val="both"/>
        <w:rPr>
          <w:sz w:val="24"/>
          <w:szCs w:val="24"/>
        </w:rPr>
      </w:pPr>
      <w:proofErr w:type="gramStart"/>
      <w:r w:rsidRPr="008A51CF">
        <w:rPr>
          <w:sz w:val="24"/>
          <w:szCs w:val="24"/>
        </w:rPr>
        <w:t>Настоящее Положение о порядке организации и проведения аттестации педагогических работников</w:t>
      </w:r>
      <w:r>
        <w:rPr>
          <w:sz w:val="24"/>
          <w:szCs w:val="24"/>
        </w:rPr>
        <w:t xml:space="preserve"> </w:t>
      </w:r>
      <w:r w:rsidRPr="008A51CF">
        <w:rPr>
          <w:sz w:val="24"/>
          <w:szCs w:val="24"/>
        </w:rPr>
        <w:t>ГКОУ КШИ «</w:t>
      </w:r>
      <w:proofErr w:type="spellStart"/>
      <w:r w:rsidRPr="008A51CF">
        <w:rPr>
          <w:sz w:val="24"/>
          <w:szCs w:val="24"/>
        </w:rPr>
        <w:t>Тимашевский</w:t>
      </w:r>
      <w:proofErr w:type="spellEnd"/>
      <w:r w:rsidRPr="008A51CF">
        <w:rPr>
          <w:sz w:val="24"/>
          <w:szCs w:val="24"/>
        </w:rPr>
        <w:t xml:space="preserve"> казачий кадетский корпус» Краснодарского края на соответствие занимаемой должности</w:t>
      </w:r>
      <w:r>
        <w:rPr>
          <w:sz w:val="24"/>
          <w:szCs w:val="24"/>
        </w:rPr>
        <w:t xml:space="preserve"> разработано в </w:t>
      </w:r>
      <w:bookmarkStart w:id="0" w:name="_GoBack"/>
      <w:bookmarkEnd w:id="0"/>
      <w:r>
        <w:rPr>
          <w:sz w:val="24"/>
          <w:szCs w:val="24"/>
        </w:rPr>
        <w:t xml:space="preserve">соответствии с Трудовым кодексом Российской Федерации от 30.12.2001 года № 197 –ФЗ (далее ТК РФ), Федеральным законом от 29.12.2012  №273 «Об образовании в Российской Федерации», </w:t>
      </w:r>
      <w:r w:rsidRPr="0089611B">
        <w:rPr>
          <w:sz w:val="24"/>
          <w:szCs w:val="24"/>
        </w:rPr>
        <w:t>Порядком проведения аттестации</w:t>
      </w:r>
      <w:proofErr w:type="gramEnd"/>
      <w:r w:rsidRPr="0089611B">
        <w:rPr>
          <w:sz w:val="24"/>
          <w:szCs w:val="24"/>
        </w:rPr>
        <w:t xml:space="preserve"> </w:t>
      </w:r>
      <w:proofErr w:type="gramStart"/>
      <w:r w:rsidRPr="0089611B">
        <w:rPr>
          <w:sz w:val="24"/>
          <w:szCs w:val="24"/>
        </w:rPr>
        <w:t xml:space="preserve">педагогических работников организаций, осуществляющих образовательную деятельность (утвержденного приказом </w:t>
      </w:r>
      <w:proofErr w:type="spellStart"/>
      <w:r w:rsidRPr="0089611B">
        <w:rPr>
          <w:sz w:val="24"/>
          <w:szCs w:val="24"/>
        </w:rPr>
        <w:t>Минобрнауки</w:t>
      </w:r>
      <w:proofErr w:type="spellEnd"/>
      <w:r w:rsidRPr="0089611B">
        <w:rPr>
          <w:sz w:val="24"/>
          <w:szCs w:val="24"/>
        </w:rPr>
        <w:t xml:space="preserve"> РФ</w:t>
      </w:r>
      <w:r w:rsidR="009378AC" w:rsidRPr="0089611B">
        <w:rPr>
          <w:sz w:val="24"/>
          <w:szCs w:val="24"/>
        </w:rPr>
        <w:t xml:space="preserve"> от 07.04.2014года № 276,</w:t>
      </w:r>
      <w:r w:rsidR="009378AC">
        <w:rPr>
          <w:sz w:val="24"/>
          <w:szCs w:val="24"/>
        </w:rPr>
        <w:t xml:space="preserve"> приказом </w:t>
      </w:r>
      <w:proofErr w:type="spellStart"/>
      <w:r w:rsidR="009378AC">
        <w:rPr>
          <w:sz w:val="24"/>
          <w:szCs w:val="24"/>
        </w:rPr>
        <w:t>Минздравсоцразвития</w:t>
      </w:r>
      <w:proofErr w:type="spellEnd"/>
      <w:r w:rsidR="009378AC">
        <w:rPr>
          <w:sz w:val="24"/>
          <w:szCs w:val="24"/>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8A51CF" w:rsidRDefault="009378AC" w:rsidP="009378AC">
      <w:pPr>
        <w:pStyle w:val="a3"/>
        <w:numPr>
          <w:ilvl w:val="1"/>
          <w:numId w:val="1"/>
        </w:numPr>
        <w:jc w:val="both"/>
        <w:rPr>
          <w:sz w:val="24"/>
          <w:szCs w:val="24"/>
        </w:rPr>
      </w:pPr>
      <w:r>
        <w:rPr>
          <w:sz w:val="24"/>
          <w:szCs w:val="24"/>
        </w:rPr>
        <w:t xml:space="preserve"> К педагогическим работникам в целях применения данного Положения относятся лица, занимающие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№678.</w:t>
      </w:r>
    </w:p>
    <w:p w:rsidR="009378AC" w:rsidRDefault="009378AC" w:rsidP="009378AC">
      <w:pPr>
        <w:pStyle w:val="a3"/>
        <w:numPr>
          <w:ilvl w:val="1"/>
          <w:numId w:val="1"/>
        </w:numPr>
        <w:jc w:val="both"/>
        <w:rPr>
          <w:sz w:val="24"/>
          <w:szCs w:val="24"/>
        </w:rPr>
      </w:pPr>
      <w:r>
        <w:rPr>
          <w:sz w:val="24"/>
          <w:szCs w:val="24"/>
        </w:rPr>
        <w:t xml:space="preserve"> Аттестация педагогических работников ГКОУ КШИ «</w:t>
      </w:r>
      <w:proofErr w:type="spellStart"/>
      <w:r>
        <w:rPr>
          <w:sz w:val="24"/>
          <w:szCs w:val="24"/>
        </w:rPr>
        <w:t>Тимашевский</w:t>
      </w:r>
      <w:proofErr w:type="spellEnd"/>
      <w:r>
        <w:rPr>
          <w:sz w:val="24"/>
          <w:szCs w:val="24"/>
        </w:rPr>
        <w:t xml:space="preserve"> казачий кадетский корпус»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9378AC" w:rsidRDefault="009378AC" w:rsidP="009378AC">
      <w:pPr>
        <w:pStyle w:val="a3"/>
        <w:numPr>
          <w:ilvl w:val="1"/>
          <w:numId w:val="1"/>
        </w:numPr>
        <w:jc w:val="both"/>
        <w:rPr>
          <w:sz w:val="24"/>
          <w:szCs w:val="24"/>
        </w:rPr>
      </w:pPr>
      <w:r>
        <w:rPr>
          <w:sz w:val="24"/>
          <w:szCs w:val="24"/>
        </w:rPr>
        <w:t>Основными задачами аттестации являются:</w:t>
      </w:r>
    </w:p>
    <w:p w:rsidR="009378AC" w:rsidRDefault="009378AC" w:rsidP="009378AC">
      <w:pPr>
        <w:pStyle w:val="a3"/>
        <w:jc w:val="both"/>
        <w:rPr>
          <w:sz w:val="24"/>
          <w:szCs w:val="24"/>
        </w:rPr>
      </w:pPr>
      <w:r>
        <w:rPr>
          <w:sz w:val="24"/>
          <w:szCs w:val="24"/>
        </w:rPr>
        <w:t>- стимулирование целенаправленного, непрерывного повышения ур</w:t>
      </w:r>
      <w:r w:rsidR="007B7767">
        <w:rPr>
          <w:sz w:val="24"/>
          <w:szCs w:val="24"/>
        </w:rPr>
        <w:t>о</w:t>
      </w:r>
      <w:r>
        <w:rPr>
          <w:sz w:val="24"/>
          <w:szCs w:val="24"/>
        </w:rPr>
        <w:t>вня квалификации педагогических работников, их методической культуры</w:t>
      </w:r>
      <w:r w:rsidR="007B7767">
        <w:rPr>
          <w:sz w:val="24"/>
          <w:szCs w:val="24"/>
        </w:rPr>
        <w:t>, личностного профессионального роста;</w:t>
      </w:r>
    </w:p>
    <w:p w:rsidR="007B7767" w:rsidRDefault="007B7767" w:rsidP="009378AC">
      <w:pPr>
        <w:pStyle w:val="a3"/>
        <w:jc w:val="both"/>
        <w:rPr>
          <w:sz w:val="24"/>
          <w:szCs w:val="24"/>
        </w:rPr>
      </w:pPr>
      <w:r>
        <w:rPr>
          <w:sz w:val="24"/>
          <w:szCs w:val="24"/>
        </w:rPr>
        <w:t>- определение необходимости повышения квалификации педагогических работников;</w:t>
      </w:r>
    </w:p>
    <w:p w:rsidR="007B7767" w:rsidRDefault="007B7767" w:rsidP="009378AC">
      <w:pPr>
        <w:pStyle w:val="a3"/>
        <w:jc w:val="both"/>
        <w:rPr>
          <w:sz w:val="24"/>
          <w:szCs w:val="24"/>
        </w:rPr>
      </w:pPr>
      <w:r>
        <w:rPr>
          <w:sz w:val="24"/>
          <w:szCs w:val="24"/>
        </w:rPr>
        <w:t>-  повышение эффективности и качества педагогической деятельности;</w:t>
      </w:r>
    </w:p>
    <w:p w:rsidR="007B7767" w:rsidRDefault="007B7767" w:rsidP="009378AC">
      <w:pPr>
        <w:pStyle w:val="a3"/>
        <w:jc w:val="both"/>
        <w:rPr>
          <w:sz w:val="24"/>
          <w:szCs w:val="24"/>
        </w:rPr>
      </w:pPr>
      <w:r>
        <w:rPr>
          <w:sz w:val="24"/>
          <w:szCs w:val="24"/>
        </w:rPr>
        <w:t>- выявление перспектив использования потенциальных возможностей педагогических работников;</w:t>
      </w:r>
    </w:p>
    <w:p w:rsidR="007B7767" w:rsidRDefault="007B7767" w:rsidP="009378AC">
      <w:pPr>
        <w:pStyle w:val="a3"/>
        <w:jc w:val="both"/>
        <w:rPr>
          <w:sz w:val="24"/>
          <w:szCs w:val="24"/>
        </w:rPr>
      </w:pPr>
      <w:r>
        <w:rPr>
          <w:sz w:val="24"/>
          <w:szCs w:val="24"/>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корпуса;</w:t>
      </w:r>
    </w:p>
    <w:p w:rsidR="007B7767" w:rsidRDefault="007B7767" w:rsidP="009378AC">
      <w:pPr>
        <w:pStyle w:val="a3"/>
        <w:jc w:val="both"/>
        <w:rPr>
          <w:sz w:val="24"/>
          <w:szCs w:val="24"/>
        </w:rPr>
      </w:pPr>
      <w:r>
        <w:rPr>
          <w:sz w:val="24"/>
          <w:szCs w:val="24"/>
        </w:rPr>
        <w:t xml:space="preserve">- обеспечение дифференциации фиксированных </w:t>
      </w:r>
      <w:proofErr w:type="gramStart"/>
      <w:r>
        <w:rPr>
          <w:sz w:val="24"/>
          <w:szCs w:val="24"/>
        </w:rPr>
        <w:t>размеров оплаты труда</w:t>
      </w:r>
      <w:proofErr w:type="gramEnd"/>
      <w:r>
        <w:rPr>
          <w:sz w:val="24"/>
          <w:szCs w:val="24"/>
        </w:rPr>
        <w:t xml:space="preserve"> педагогических работников (ставок заработной платы, должностных окладов), устанавливаемых с учетом квалификационных категорий, за исполнение должностных обязанностей определенной сложности за календарный месяц либо за </w:t>
      </w:r>
      <w:r>
        <w:rPr>
          <w:sz w:val="24"/>
          <w:szCs w:val="24"/>
        </w:rPr>
        <w:lastRenderedPageBreak/>
        <w:t>норму часов преподавательской (педагогической) работы без учета компенсационных, стимулирующих выплат.</w:t>
      </w:r>
    </w:p>
    <w:p w:rsidR="007B7767" w:rsidRDefault="007B7767" w:rsidP="009378AC">
      <w:pPr>
        <w:pStyle w:val="a3"/>
        <w:jc w:val="both"/>
        <w:rPr>
          <w:sz w:val="24"/>
          <w:szCs w:val="24"/>
        </w:rPr>
      </w:pPr>
      <w:r>
        <w:rPr>
          <w:sz w:val="24"/>
          <w:szCs w:val="24"/>
        </w:rPr>
        <w:t>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B7767" w:rsidRDefault="007B7767" w:rsidP="009378AC">
      <w:pPr>
        <w:pStyle w:val="a3"/>
        <w:jc w:val="both"/>
        <w:rPr>
          <w:sz w:val="24"/>
          <w:szCs w:val="24"/>
        </w:rPr>
      </w:pPr>
      <w:r>
        <w:rPr>
          <w:sz w:val="24"/>
          <w:szCs w:val="24"/>
        </w:rPr>
        <w:t>1.6.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w:t>
      </w:r>
      <w:r w:rsidR="00753903">
        <w:rPr>
          <w:sz w:val="24"/>
          <w:szCs w:val="24"/>
        </w:rPr>
        <w:t xml:space="preserve"> или не желающих аттестоваться на подтверждение квалификационных категорий (первой и высшей).</w:t>
      </w:r>
    </w:p>
    <w:p w:rsidR="00753903" w:rsidRDefault="00753903" w:rsidP="009378AC">
      <w:pPr>
        <w:pStyle w:val="a3"/>
        <w:jc w:val="both"/>
        <w:rPr>
          <w:sz w:val="24"/>
          <w:szCs w:val="24"/>
        </w:rPr>
      </w:pPr>
      <w:r>
        <w:rPr>
          <w:sz w:val="24"/>
          <w:szCs w:val="24"/>
        </w:rPr>
        <w:t>1.7.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753903" w:rsidRDefault="00753903" w:rsidP="009378AC">
      <w:pPr>
        <w:pStyle w:val="a3"/>
        <w:jc w:val="both"/>
        <w:rPr>
          <w:sz w:val="24"/>
          <w:szCs w:val="24"/>
        </w:rPr>
      </w:pPr>
      <w:r>
        <w:rPr>
          <w:sz w:val="24"/>
          <w:szCs w:val="24"/>
        </w:rPr>
        <w:t>1.8. Аттестации не подлежат:</w:t>
      </w:r>
    </w:p>
    <w:p w:rsidR="00753903" w:rsidRDefault="00753903" w:rsidP="009378AC">
      <w:pPr>
        <w:pStyle w:val="a3"/>
        <w:jc w:val="both"/>
        <w:rPr>
          <w:sz w:val="24"/>
          <w:szCs w:val="24"/>
        </w:rPr>
      </w:pPr>
      <w:r>
        <w:rPr>
          <w:sz w:val="24"/>
          <w:szCs w:val="24"/>
        </w:rPr>
        <w:t>1.8.1. педагогические работники, проработавшие в занимаемой должности менее двух лет в корпусе;</w:t>
      </w:r>
    </w:p>
    <w:p w:rsidR="00753903" w:rsidRDefault="00753903" w:rsidP="009378AC">
      <w:pPr>
        <w:pStyle w:val="a3"/>
        <w:jc w:val="both"/>
        <w:rPr>
          <w:sz w:val="24"/>
          <w:szCs w:val="24"/>
        </w:rPr>
      </w:pPr>
      <w:r>
        <w:rPr>
          <w:sz w:val="24"/>
          <w:szCs w:val="24"/>
        </w:rPr>
        <w:t>1.8.2. беременные женщины;</w:t>
      </w:r>
    </w:p>
    <w:p w:rsidR="00753903" w:rsidRDefault="00753903" w:rsidP="009378AC">
      <w:pPr>
        <w:pStyle w:val="a3"/>
        <w:jc w:val="both"/>
        <w:rPr>
          <w:sz w:val="24"/>
          <w:szCs w:val="24"/>
        </w:rPr>
      </w:pPr>
      <w:r>
        <w:rPr>
          <w:sz w:val="24"/>
          <w:szCs w:val="24"/>
        </w:rPr>
        <w:t>1.8.3. женщины, находящиеся в отпуске по беременности и родам;</w:t>
      </w:r>
    </w:p>
    <w:p w:rsidR="00753903" w:rsidRDefault="00753903" w:rsidP="009378AC">
      <w:pPr>
        <w:pStyle w:val="a3"/>
        <w:jc w:val="both"/>
        <w:rPr>
          <w:sz w:val="24"/>
          <w:szCs w:val="24"/>
        </w:rPr>
      </w:pPr>
      <w:r>
        <w:rPr>
          <w:sz w:val="24"/>
          <w:szCs w:val="24"/>
        </w:rPr>
        <w:t>1.8.4. педагогические работники, находящиеся в отпуске по уходу за ребенком о достижения им возраста трех лет;</w:t>
      </w:r>
    </w:p>
    <w:p w:rsidR="00753903" w:rsidRDefault="00753903" w:rsidP="009378AC">
      <w:pPr>
        <w:pStyle w:val="a3"/>
        <w:jc w:val="both"/>
        <w:rPr>
          <w:sz w:val="24"/>
          <w:szCs w:val="24"/>
        </w:rPr>
      </w:pPr>
      <w:r>
        <w:rPr>
          <w:sz w:val="24"/>
          <w:szCs w:val="24"/>
        </w:rPr>
        <w:t xml:space="preserve">1.9. Аттестация указанных в подп.1.8.3; 1.8.4. </w:t>
      </w:r>
      <w:proofErr w:type="gramStart"/>
      <w:r>
        <w:rPr>
          <w:sz w:val="24"/>
          <w:szCs w:val="24"/>
        </w:rPr>
        <w:t>п</w:t>
      </w:r>
      <w:proofErr w:type="gramEnd"/>
      <w:r>
        <w:rPr>
          <w:sz w:val="24"/>
          <w:szCs w:val="24"/>
        </w:rPr>
        <w:t xml:space="preserve"> 1.8 настоящего Положения работников возможна не ранее чем через два года после их выхода на работу.</w:t>
      </w:r>
    </w:p>
    <w:p w:rsidR="00753903" w:rsidRDefault="00753903" w:rsidP="009378AC">
      <w:pPr>
        <w:pStyle w:val="a3"/>
        <w:jc w:val="both"/>
        <w:rPr>
          <w:sz w:val="24"/>
          <w:szCs w:val="24"/>
        </w:rPr>
      </w:pPr>
      <w:r>
        <w:rPr>
          <w:sz w:val="24"/>
          <w:szCs w:val="24"/>
        </w:rPr>
        <w:t>1.10. Основанием для проведения аттестации является представление директора корпуса.</w:t>
      </w:r>
    </w:p>
    <w:p w:rsidR="00753903" w:rsidRDefault="00753903" w:rsidP="009378AC">
      <w:pPr>
        <w:pStyle w:val="a3"/>
        <w:jc w:val="both"/>
        <w:rPr>
          <w:sz w:val="24"/>
          <w:szCs w:val="24"/>
        </w:rPr>
      </w:pPr>
      <w:r>
        <w:rPr>
          <w:sz w:val="24"/>
          <w:szCs w:val="24"/>
        </w:rPr>
        <w:t>1.11.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w:t>
      </w:r>
      <w:r w:rsidR="000651D7">
        <w:rPr>
          <w:sz w:val="24"/>
          <w:szCs w:val="24"/>
        </w:rPr>
        <w:t xml:space="preserve"> на основе квалификационной характеристики по занимаемой должности, информацию о прохождении педагогическим работником курсов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0651D7" w:rsidRDefault="000651D7" w:rsidP="009378AC">
      <w:pPr>
        <w:pStyle w:val="a3"/>
        <w:jc w:val="both"/>
        <w:rPr>
          <w:sz w:val="24"/>
          <w:szCs w:val="24"/>
        </w:rPr>
      </w:pPr>
      <w:r>
        <w:rPr>
          <w:sz w:val="24"/>
          <w:szCs w:val="24"/>
        </w:rPr>
        <w:t>1.12. С представлением педагогический работник должен быть ознакомлен директором корпуса (заместителем директора по учебн</w:t>
      </w:r>
      <w:proofErr w:type="gramStart"/>
      <w:r>
        <w:rPr>
          <w:sz w:val="24"/>
          <w:szCs w:val="24"/>
        </w:rPr>
        <w:t>о-</w:t>
      </w:r>
      <w:proofErr w:type="gramEnd"/>
      <w:r>
        <w:rPr>
          <w:sz w:val="24"/>
          <w:szCs w:val="24"/>
        </w:rPr>
        <w:t xml:space="preserve"> воспитательной работе)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Pr>
          <w:sz w:val="24"/>
          <w:szCs w:val="24"/>
        </w:rPr>
        <w:t>с даты</w:t>
      </w:r>
      <w:proofErr w:type="gramEnd"/>
      <w:r>
        <w:rPr>
          <w:sz w:val="24"/>
          <w:szCs w:val="24"/>
        </w:rPr>
        <w:t xml:space="preserve"> предыдущей аттестации  (при первичной аттестации – с даты поступления на работу)</w:t>
      </w:r>
      <w:r w:rsidR="00FB2800">
        <w:rPr>
          <w:sz w:val="24"/>
          <w:szCs w:val="24"/>
        </w:rPr>
        <w:t>, а также заявление с соответствующим обоснованием в случае несогласия с представлением директора корпуса.</w:t>
      </w:r>
    </w:p>
    <w:p w:rsidR="00FB2800" w:rsidRDefault="00FB2800" w:rsidP="009378AC">
      <w:pPr>
        <w:pStyle w:val="a3"/>
        <w:jc w:val="both"/>
        <w:rPr>
          <w:sz w:val="24"/>
          <w:szCs w:val="24"/>
        </w:rPr>
      </w:pPr>
      <w:r>
        <w:rPr>
          <w:sz w:val="24"/>
          <w:szCs w:val="24"/>
        </w:rPr>
        <w:t xml:space="preserve"> </w:t>
      </w:r>
    </w:p>
    <w:p w:rsidR="00FB2800" w:rsidRPr="00940040" w:rsidRDefault="00FB2800" w:rsidP="00FB2800">
      <w:pPr>
        <w:pStyle w:val="a3"/>
        <w:numPr>
          <w:ilvl w:val="0"/>
          <w:numId w:val="1"/>
        </w:numPr>
        <w:jc w:val="center"/>
        <w:rPr>
          <w:b/>
          <w:sz w:val="24"/>
          <w:szCs w:val="24"/>
        </w:rPr>
      </w:pPr>
      <w:r w:rsidRPr="00940040">
        <w:rPr>
          <w:b/>
          <w:sz w:val="24"/>
          <w:szCs w:val="24"/>
        </w:rPr>
        <w:t>ФОРМИРОВАНИЕ АТТЕСТАЦИОННОЙ КОМИССИИ,</w:t>
      </w:r>
    </w:p>
    <w:p w:rsidR="00FB2800" w:rsidRPr="00940040" w:rsidRDefault="00FB2800" w:rsidP="00FB2800">
      <w:pPr>
        <w:pStyle w:val="a3"/>
        <w:rPr>
          <w:b/>
          <w:sz w:val="24"/>
          <w:szCs w:val="24"/>
        </w:rPr>
      </w:pPr>
      <w:r w:rsidRPr="00940040">
        <w:rPr>
          <w:b/>
          <w:sz w:val="24"/>
          <w:szCs w:val="24"/>
        </w:rPr>
        <w:t xml:space="preserve">                                       ЕЕ СОСТАВ И ПОРЯДОК РАБОТЫ.</w:t>
      </w:r>
    </w:p>
    <w:p w:rsidR="00FB2800" w:rsidRDefault="00FB2800" w:rsidP="00FB2800">
      <w:pPr>
        <w:pStyle w:val="a3"/>
        <w:numPr>
          <w:ilvl w:val="1"/>
          <w:numId w:val="1"/>
        </w:numPr>
        <w:jc w:val="both"/>
        <w:rPr>
          <w:sz w:val="24"/>
          <w:szCs w:val="24"/>
        </w:rPr>
      </w:pPr>
      <w:r>
        <w:rPr>
          <w:sz w:val="24"/>
          <w:szCs w:val="24"/>
        </w:rPr>
        <w:t>Аттестационная комиссия создается приказом директора корпуса в составе председателя комиссии, заместителя председателя, секретаря и членов комиссии и формируется из числа работников корпуса, представителя выборного органа профсоюзной организации, представителя коллегиальных органов управления учреждения.</w:t>
      </w:r>
    </w:p>
    <w:p w:rsidR="00FB2800" w:rsidRDefault="00FB2800" w:rsidP="00FB2800">
      <w:pPr>
        <w:pStyle w:val="a3"/>
        <w:numPr>
          <w:ilvl w:val="1"/>
          <w:numId w:val="1"/>
        </w:numPr>
        <w:jc w:val="both"/>
        <w:rPr>
          <w:sz w:val="24"/>
          <w:szCs w:val="24"/>
        </w:rPr>
      </w:pPr>
      <w:r>
        <w:rPr>
          <w:sz w:val="24"/>
          <w:szCs w:val="24"/>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FB2800" w:rsidRDefault="00FB2800" w:rsidP="00FB2800">
      <w:pPr>
        <w:pStyle w:val="a3"/>
        <w:numPr>
          <w:ilvl w:val="1"/>
          <w:numId w:val="1"/>
        </w:numPr>
        <w:jc w:val="both"/>
        <w:rPr>
          <w:sz w:val="24"/>
          <w:szCs w:val="24"/>
        </w:rPr>
      </w:pPr>
      <w:r>
        <w:rPr>
          <w:sz w:val="24"/>
          <w:szCs w:val="24"/>
        </w:rPr>
        <w:lastRenderedPageBreak/>
        <w:t>Персональный состав аттестационной комиссии и график работы утверждается приказом директора корпуса ежегодно.</w:t>
      </w:r>
    </w:p>
    <w:p w:rsidR="00FB2800" w:rsidRDefault="00FB2800" w:rsidP="00FB2800">
      <w:pPr>
        <w:pStyle w:val="a3"/>
        <w:numPr>
          <w:ilvl w:val="1"/>
          <w:numId w:val="1"/>
        </w:numPr>
        <w:jc w:val="both"/>
        <w:rPr>
          <w:sz w:val="24"/>
          <w:szCs w:val="24"/>
        </w:rPr>
      </w:pPr>
      <w:r>
        <w:rPr>
          <w:sz w:val="24"/>
          <w:szCs w:val="24"/>
        </w:rPr>
        <w:t>Руководство работой аттестационной комиссии осуществляет председатель комиссии (во время отсутствия председателя е</w:t>
      </w:r>
      <w:r w:rsidR="00E6151A">
        <w:rPr>
          <w:sz w:val="24"/>
          <w:szCs w:val="24"/>
        </w:rPr>
        <w:t>г</w:t>
      </w:r>
      <w:r>
        <w:rPr>
          <w:sz w:val="24"/>
          <w:szCs w:val="24"/>
        </w:rPr>
        <w:t>о обязанности исполняет заместитель председателя).</w:t>
      </w:r>
    </w:p>
    <w:p w:rsidR="00FB2800" w:rsidRDefault="00FB2800" w:rsidP="00FB2800">
      <w:pPr>
        <w:pStyle w:val="a3"/>
        <w:numPr>
          <w:ilvl w:val="1"/>
          <w:numId w:val="1"/>
        </w:numPr>
        <w:jc w:val="both"/>
        <w:rPr>
          <w:sz w:val="24"/>
          <w:szCs w:val="24"/>
        </w:rPr>
      </w:pPr>
      <w:r>
        <w:rPr>
          <w:sz w:val="24"/>
          <w:szCs w:val="24"/>
        </w:rPr>
        <w:t xml:space="preserve"> Заседание аттестационной комиссии считается правомочным</w:t>
      </w:r>
      <w:r w:rsidR="00E6151A">
        <w:rPr>
          <w:sz w:val="24"/>
          <w:szCs w:val="24"/>
        </w:rPr>
        <w:t>, если на нем присутствует не менее двух третей ее членов и представитель первичной профсоюзной организации.</w:t>
      </w:r>
    </w:p>
    <w:p w:rsidR="00E6151A" w:rsidRDefault="00E6151A" w:rsidP="00FB2800">
      <w:pPr>
        <w:pStyle w:val="a3"/>
        <w:numPr>
          <w:ilvl w:val="1"/>
          <w:numId w:val="1"/>
        </w:numPr>
        <w:jc w:val="both"/>
        <w:rPr>
          <w:sz w:val="24"/>
          <w:szCs w:val="24"/>
        </w:rPr>
      </w:pPr>
      <w:r>
        <w:rPr>
          <w:sz w:val="24"/>
          <w:szCs w:val="24"/>
        </w:rPr>
        <w:t>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E6151A" w:rsidRDefault="00E6151A" w:rsidP="00FB2800">
      <w:pPr>
        <w:pStyle w:val="a3"/>
        <w:numPr>
          <w:ilvl w:val="1"/>
          <w:numId w:val="1"/>
        </w:numPr>
        <w:jc w:val="both"/>
        <w:rPr>
          <w:sz w:val="24"/>
          <w:szCs w:val="24"/>
        </w:rPr>
      </w:pPr>
      <w:r>
        <w:rPr>
          <w:sz w:val="24"/>
          <w:szCs w:val="24"/>
        </w:rPr>
        <w:t>Решение аттестационной комиссии принимается в отсутствии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40040" w:rsidRDefault="00940040" w:rsidP="00E6151A">
      <w:pPr>
        <w:pStyle w:val="a3"/>
        <w:jc w:val="both"/>
        <w:rPr>
          <w:sz w:val="24"/>
          <w:szCs w:val="24"/>
        </w:rPr>
      </w:pPr>
    </w:p>
    <w:p w:rsidR="00940040" w:rsidRDefault="00E6151A" w:rsidP="00940040">
      <w:pPr>
        <w:pStyle w:val="a3"/>
        <w:numPr>
          <w:ilvl w:val="0"/>
          <w:numId w:val="1"/>
        </w:numPr>
        <w:jc w:val="center"/>
        <w:rPr>
          <w:b/>
          <w:sz w:val="24"/>
          <w:szCs w:val="24"/>
        </w:rPr>
      </w:pPr>
      <w:r w:rsidRPr="00940040">
        <w:rPr>
          <w:b/>
          <w:sz w:val="24"/>
          <w:szCs w:val="24"/>
        </w:rPr>
        <w:t xml:space="preserve">ПРОВЕДЕНИЕ АТТЕСТАЦИИ ПЕДАГОГИЧЕСКИХ РАБОТНИКОВ </w:t>
      </w:r>
    </w:p>
    <w:p w:rsidR="00940040" w:rsidRDefault="00E6151A" w:rsidP="00940040">
      <w:pPr>
        <w:pStyle w:val="a3"/>
        <w:jc w:val="center"/>
        <w:rPr>
          <w:b/>
          <w:sz w:val="24"/>
          <w:szCs w:val="24"/>
        </w:rPr>
      </w:pPr>
      <w:r w:rsidRPr="00940040">
        <w:rPr>
          <w:b/>
          <w:sz w:val="24"/>
          <w:szCs w:val="24"/>
        </w:rPr>
        <w:t xml:space="preserve">С ЦЕЛЬЮ ПОДТВЕРЖДЕНИЯ  СООТВЕТСТВИЯ </w:t>
      </w:r>
    </w:p>
    <w:p w:rsidR="00E6151A" w:rsidRPr="00940040" w:rsidRDefault="00E6151A" w:rsidP="00940040">
      <w:pPr>
        <w:pStyle w:val="a3"/>
        <w:jc w:val="center"/>
        <w:rPr>
          <w:b/>
          <w:sz w:val="24"/>
          <w:szCs w:val="24"/>
        </w:rPr>
      </w:pPr>
      <w:r w:rsidRPr="00940040">
        <w:rPr>
          <w:b/>
          <w:sz w:val="24"/>
          <w:szCs w:val="24"/>
        </w:rPr>
        <w:t>ЗАНИМАЕМОЙ ДОЛЖНОСТИ.</w:t>
      </w:r>
    </w:p>
    <w:p w:rsidR="00E6151A" w:rsidRDefault="00940040" w:rsidP="00940040">
      <w:pPr>
        <w:pStyle w:val="a3"/>
        <w:numPr>
          <w:ilvl w:val="1"/>
          <w:numId w:val="1"/>
        </w:numPr>
        <w:jc w:val="both"/>
        <w:rPr>
          <w:sz w:val="24"/>
          <w:szCs w:val="24"/>
        </w:rPr>
      </w:pPr>
      <w:r>
        <w:rPr>
          <w:sz w:val="24"/>
          <w:szCs w:val="24"/>
        </w:rPr>
        <w:t>Информация о дате, месте и времени проведения аттестации письменно доводится заместителем директора</w:t>
      </w:r>
      <w:r w:rsidR="000A2E5B">
        <w:rPr>
          <w:sz w:val="24"/>
          <w:szCs w:val="24"/>
        </w:rPr>
        <w:t xml:space="preserve"> по </w:t>
      </w:r>
      <w:proofErr w:type="spellStart"/>
      <w:r w:rsidR="000A2E5B">
        <w:rPr>
          <w:sz w:val="24"/>
          <w:szCs w:val="24"/>
        </w:rPr>
        <w:t>учебно</w:t>
      </w:r>
      <w:proofErr w:type="spellEnd"/>
      <w:r w:rsidR="000A2E5B">
        <w:rPr>
          <w:sz w:val="24"/>
          <w:szCs w:val="24"/>
        </w:rPr>
        <w:t xml:space="preserve"> – воспитательной работе до сведения педагогического работника, подлежащего аттестации, не позднее, чем за месяц до ее начала. В случае невозможности присутствия работника в день проведения аттестации на заседании аттестационной комиссии по уважительным причинам (командировка, больничный лист и др.) в график </w:t>
      </w:r>
      <w:r w:rsidR="00011EE3">
        <w:rPr>
          <w:sz w:val="24"/>
          <w:szCs w:val="24"/>
        </w:rPr>
        <w:t>аттестации вносятся  соответствующие изменения.</w:t>
      </w:r>
    </w:p>
    <w:p w:rsidR="00011EE3" w:rsidRDefault="00011EE3" w:rsidP="00940040">
      <w:pPr>
        <w:pStyle w:val="a3"/>
        <w:numPr>
          <w:ilvl w:val="1"/>
          <w:numId w:val="1"/>
        </w:numPr>
        <w:jc w:val="both"/>
        <w:rPr>
          <w:sz w:val="24"/>
          <w:szCs w:val="24"/>
        </w:rPr>
      </w:pPr>
      <w:r>
        <w:rPr>
          <w:sz w:val="24"/>
          <w:szCs w:val="24"/>
        </w:rPr>
        <w:t xml:space="preserve"> По результатам аттестации педагогического работника аттестационная комиссия принимает одно из следующих решений:</w:t>
      </w:r>
    </w:p>
    <w:p w:rsidR="00011EE3" w:rsidRDefault="00011EE3" w:rsidP="00011EE3">
      <w:pPr>
        <w:pStyle w:val="a3"/>
        <w:jc w:val="both"/>
        <w:rPr>
          <w:sz w:val="24"/>
          <w:szCs w:val="24"/>
        </w:rPr>
      </w:pPr>
      <w:r>
        <w:rPr>
          <w:sz w:val="24"/>
          <w:szCs w:val="24"/>
        </w:rPr>
        <w:t>- соответствует занимаемой должности (указывается должность работника);</w:t>
      </w:r>
    </w:p>
    <w:p w:rsidR="00011EE3" w:rsidRDefault="00011EE3" w:rsidP="00011EE3">
      <w:pPr>
        <w:pStyle w:val="a3"/>
        <w:jc w:val="both"/>
        <w:rPr>
          <w:sz w:val="24"/>
          <w:szCs w:val="24"/>
        </w:rPr>
      </w:pPr>
      <w:r>
        <w:rPr>
          <w:sz w:val="24"/>
          <w:szCs w:val="24"/>
        </w:rPr>
        <w:t>-</w:t>
      </w:r>
      <w:r w:rsidRPr="00011EE3">
        <w:rPr>
          <w:sz w:val="24"/>
          <w:szCs w:val="24"/>
        </w:rPr>
        <w:t xml:space="preserve"> </w:t>
      </w:r>
      <w:r>
        <w:rPr>
          <w:sz w:val="24"/>
          <w:szCs w:val="24"/>
        </w:rPr>
        <w:t xml:space="preserve"> не </w:t>
      </w:r>
      <w:r>
        <w:rPr>
          <w:sz w:val="24"/>
          <w:szCs w:val="24"/>
        </w:rPr>
        <w:t>соответствует занимаемой должности (указывается должность работника</w:t>
      </w:r>
      <w:r>
        <w:rPr>
          <w:sz w:val="24"/>
          <w:szCs w:val="24"/>
        </w:rPr>
        <w:t>).</w:t>
      </w:r>
    </w:p>
    <w:p w:rsidR="00011EE3" w:rsidRDefault="00011EE3" w:rsidP="00011EE3">
      <w:pPr>
        <w:jc w:val="both"/>
        <w:rPr>
          <w:sz w:val="24"/>
          <w:szCs w:val="24"/>
        </w:rPr>
      </w:pPr>
      <w:r>
        <w:rPr>
          <w:sz w:val="24"/>
          <w:szCs w:val="24"/>
        </w:rPr>
        <w:t xml:space="preserve">      3.3. Решение о соответствии / несоответствии педагогического работника </w:t>
      </w:r>
      <w:proofErr w:type="gramStart"/>
      <w:r>
        <w:rPr>
          <w:sz w:val="24"/>
          <w:szCs w:val="24"/>
        </w:rPr>
        <w:t>занимаемой</w:t>
      </w:r>
      <w:proofErr w:type="gramEnd"/>
      <w:r>
        <w:rPr>
          <w:sz w:val="24"/>
          <w:szCs w:val="24"/>
        </w:rPr>
        <w:t xml:space="preserve">  </w:t>
      </w:r>
    </w:p>
    <w:p w:rsidR="00011EE3" w:rsidRDefault="00011EE3" w:rsidP="00011EE3">
      <w:pPr>
        <w:jc w:val="both"/>
        <w:rPr>
          <w:sz w:val="24"/>
          <w:szCs w:val="24"/>
        </w:rPr>
      </w:pPr>
      <w:r>
        <w:rPr>
          <w:sz w:val="24"/>
          <w:szCs w:val="24"/>
        </w:rPr>
        <w:t xml:space="preserve">             должности принимается комиссией на основании представления директора </w:t>
      </w:r>
    </w:p>
    <w:p w:rsidR="00011EE3" w:rsidRDefault="00011EE3" w:rsidP="00011EE3">
      <w:pPr>
        <w:jc w:val="both"/>
        <w:rPr>
          <w:sz w:val="24"/>
          <w:szCs w:val="24"/>
        </w:rPr>
      </w:pPr>
      <w:r>
        <w:rPr>
          <w:sz w:val="24"/>
          <w:szCs w:val="24"/>
        </w:rPr>
        <w:t xml:space="preserve">             корпуса (заместителя директора по </w:t>
      </w:r>
      <w:proofErr w:type="spellStart"/>
      <w:r>
        <w:rPr>
          <w:sz w:val="24"/>
          <w:szCs w:val="24"/>
        </w:rPr>
        <w:t>учебно</w:t>
      </w:r>
      <w:proofErr w:type="spellEnd"/>
      <w:r>
        <w:rPr>
          <w:sz w:val="24"/>
          <w:szCs w:val="24"/>
        </w:rPr>
        <w:t xml:space="preserve"> – воспитательной работе).</w:t>
      </w:r>
    </w:p>
    <w:p w:rsidR="007826E5" w:rsidRPr="007826E5" w:rsidRDefault="007826E5" w:rsidP="007826E5">
      <w:pPr>
        <w:pStyle w:val="a3"/>
        <w:numPr>
          <w:ilvl w:val="1"/>
          <w:numId w:val="2"/>
        </w:numPr>
        <w:jc w:val="both"/>
        <w:rPr>
          <w:sz w:val="24"/>
          <w:szCs w:val="24"/>
        </w:rPr>
      </w:pPr>
      <w:r>
        <w:rPr>
          <w:sz w:val="24"/>
          <w:szCs w:val="24"/>
        </w:rPr>
        <w:t>В</w:t>
      </w:r>
      <w:r w:rsidR="00011EE3" w:rsidRPr="007826E5">
        <w:rPr>
          <w:sz w:val="24"/>
          <w:szCs w:val="24"/>
        </w:rPr>
        <w:t xml:space="preserve"> случае признания педагогического работника по результатам аттестации </w:t>
      </w:r>
      <w:r w:rsidRPr="007826E5">
        <w:rPr>
          <w:sz w:val="24"/>
          <w:szCs w:val="24"/>
        </w:rPr>
        <w:t xml:space="preserve"> </w:t>
      </w:r>
    </w:p>
    <w:p w:rsidR="00011EE3" w:rsidRDefault="00011EE3" w:rsidP="007826E5">
      <w:pPr>
        <w:pStyle w:val="a3"/>
        <w:jc w:val="both"/>
        <w:rPr>
          <w:sz w:val="24"/>
          <w:szCs w:val="24"/>
        </w:rPr>
      </w:pPr>
      <w:r w:rsidRPr="007826E5">
        <w:rPr>
          <w:sz w:val="24"/>
          <w:szCs w:val="24"/>
        </w:rPr>
        <w:t xml:space="preserve">несоответствующим занимаемой должности вследствие недостаточной квалификации трудовой договор с ним может быть расторгнут в соответствии с п.3 ч.1 ст.81 ТКРФ (несоответствие работника занимаемой должности или </w:t>
      </w:r>
      <w:proofErr w:type="spellStart"/>
      <w:r w:rsidRPr="007826E5">
        <w:rPr>
          <w:sz w:val="24"/>
          <w:szCs w:val="24"/>
        </w:rPr>
        <w:t>выполнямой</w:t>
      </w:r>
      <w:proofErr w:type="spellEnd"/>
      <w:r w:rsidRPr="007826E5">
        <w:rPr>
          <w:sz w:val="24"/>
          <w:szCs w:val="24"/>
        </w:rPr>
        <w:t xml:space="preserve"> работе вследствие недостаточной  квалификации, подтвержденной результатами аттестации).</w:t>
      </w:r>
      <w:r w:rsidR="007826E5">
        <w:rPr>
          <w:sz w:val="24"/>
          <w:szCs w:val="24"/>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w:t>
      </w:r>
      <w:proofErr w:type="gramStart"/>
      <w:r w:rsidR="007826E5">
        <w:rPr>
          <w:sz w:val="24"/>
          <w:szCs w:val="24"/>
        </w:rPr>
        <w:t xml:space="preserve"> ,</w:t>
      </w:r>
      <w:proofErr w:type="gramEnd"/>
      <w:r w:rsidR="007826E5">
        <w:rPr>
          <w:sz w:val="24"/>
          <w:szCs w:val="24"/>
        </w:rPr>
        <w:t xml:space="preserve"> или нижеоплачиваемую работу), которую работник может выполнять с учетом состояния его здоровья.</w:t>
      </w:r>
    </w:p>
    <w:p w:rsidR="007826E5" w:rsidRDefault="007826E5" w:rsidP="007826E5">
      <w:pPr>
        <w:jc w:val="both"/>
        <w:rPr>
          <w:sz w:val="24"/>
          <w:szCs w:val="24"/>
        </w:rPr>
      </w:pPr>
      <w:r>
        <w:rPr>
          <w:sz w:val="24"/>
          <w:szCs w:val="24"/>
        </w:rPr>
        <w:t xml:space="preserve">      3.5.Решение комиссии оформляется протоколом, который подписывается               </w:t>
      </w:r>
    </w:p>
    <w:p w:rsidR="007826E5" w:rsidRDefault="007826E5" w:rsidP="007826E5">
      <w:pPr>
        <w:jc w:val="both"/>
        <w:rPr>
          <w:sz w:val="24"/>
          <w:szCs w:val="24"/>
        </w:rPr>
      </w:pPr>
      <w:r>
        <w:rPr>
          <w:sz w:val="24"/>
          <w:szCs w:val="24"/>
        </w:rPr>
        <w:t xml:space="preserve">             председателем, заместителем председателя, секретарем и членами комиссии, </w:t>
      </w:r>
    </w:p>
    <w:p w:rsidR="007826E5" w:rsidRDefault="007826E5" w:rsidP="007826E5">
      <w:pPr>
        <w:jc w:val="both"/>
        <w:rPr>
          <w:sz w:val="24"/>
          <w:szCs w:val="24"/>
        </w:rPr>
      </w:pPr>
      <w:r>
        <w:rPr>
          <w:sz w:val="24"/>
          <w:szCs w:val="24"/>
        </w:rPr>
        <w:t xml:space="preserve">             </w:t>
      </w:r>
      <w:proofErr w:type="gramStart"/>
      <w:r>
        <w:rPr>
          <w:sz w:val="24"/>
          <w:szCs w:val="24"/>
        </w:rPr>
        <w:t>принимавшими</w:t>
      </w:r>
      <w:proofErr w:type="gramEnd"/>
      <w:r>
        <w:rPr>
          <w:sz w:val="24"/>
          <w:szCs w:val="24"/>
        </w:rPr>
        <w:t xml:space="preserve"> участие в голосовании.</w:t>
      </w:r>
    </w:p>
    <w:p w:rsidR="00A80FE3" w:rsidRDefault="007826E5" w:rsidP="007826E5">
      <w:pPr>
        <w:jc w:val="both"/>
        <w:rPr>
          <w:sz w:val="24"/>
          <w:szCs w:val="24"/>
        </w:rPr>
      </w:pPr>
      <w:r>
        <w:rPr>
          <w:sz w:val="24"/>
          <w:szCs w:val="24"/>
        </w:rPr>
        <w:lastRenderedPageBreak/>
        <w:t xml:space="preserve">   3.6.</w:t>
      </w:r>
      <w:r w:rsidR="00A80FE3">
        <w:rPr>
          <w:sz w:val="24"/>
          <w:szCs w:val="24"/>
        </w:rPr>
        <w:t xml:space="preserve"> </w:t>
      </w:r>
      <w:r>
        <w:rPr>
          <w:sz w:val="24"/>
          <w:szCs w:val="24"/>
        </w:rPr>
        <w:t xml:space="preserve">В случае, когда у работодателя имеются основания для осуществления оценки </w:t>
      </w:r>
      <w:r w:rsidR="00A80FE3">
        <w:rPr>
          <w:sz w:val="24"/>
          <w:szCs w:val="24"/>
        </w:rPr>
        <w:t xml:space="preserve"> </w:t>
      </w:r>
    </w:p>
    <w:p w:rsidR="00A80FE3" w:rsidRDefault="00A80FE3" w:rsidP="007826E5">
      <w:pPr>
        <w:jc w:val="both"/>
        <w:rPr>
          <w:sz w:val="24"/>
          <w:szCs w:val="24"/>
        </w:rPr>
      </w:pPr>
      <w:r>
        <w:rPr>
          <w:sz w:val="24"/>
          <w:szCs w:val="24"/>
        </w:rPr>
        <w:t xml:space="preserve">          </w:t>
      </w:r>
      <w:r w:rsidR="007826E5">
        <w:rPr>
          <w:sz w:val="24"/>
          <w:szCs w:val="24"/>
        </w:rPr>
        <w:t xml:space="preserve">профессиональной деятельности педагогического работника в </w:t>
      </w:r>
      <w:proofErr w:type="spellStart"/>
      <w:r w:rsidR="007826E5">
        <w:rPr>
          <w:sz w:val="24"/>
          <w:szCs w:val="24"/>
        </w:rPr>
        <w:t>межаттестационный</w:t>
      </w:r>
      <w:proofErr w:type="spellEnd"/>
      <w:r w:rsidR="007826E5">
        <w:rPr>
          <w:sz w:val="24"/>
          <w:szCs w:val="24"/>
        </w:rPr>
        <w:t xml:space="preserve"> </w:t>
      </w:r>
    </w:p>
    <w:p w:rsidR="00A80FE3" w:rsidRDefault="00A80FE3" w:rsidP="007826E5">
      <w:pPr>
        <w:jc w:val="both"/>
        <w:rPr>
          <w:sz w:val="24"/>
          <w:szCs w:val="24"/>
        </w:rPr>
      </w:pPr>
      <w:r>
        <w:rPr>
          <w:sz w:val="24"/>
          <w:szCs w:val="24"/>
        </w:rPr>
        <w:t xml:space="preserve">          </w:t>
      </w:r>
      <w:proofErr w:type="gramStart"/>
      <w:r w:rsidR="007826E5">
        <w:rPr>
          <w:sz w:val="24"/>
          <w:szCs w:val="24"/>
        </w:rPr>
        <w:t xml:space="preserve">период (жалобы обучающихся, родителей на низкие показатели результатов работы, </w:t>
      </w:r>
      <w:proofErr w:type="gramEnd"/>
    </w:p>
    <w:p w:rsidR="00A80FE3" w:rsidRDefault="00A80FE3" w:rsidP="007826E5">
      <w:pPr>
        <w:jc w:val="both"/>
        <w:rPr>
          <w:sz w:val="24"/>
          <w:szCs w:val="24"/>
        </w:rPr>
      </w:pPr>
      <w:r>
        <w:rPr>
          <w:sz w:val="24"/>
          <w:szCs w:val="24"/>
        </w:rPr>
        <w:t xml:space="preserve">          </w:t>
      </w:r>
      <w:r w:rsidR="007826E5">
        <w:rPr>
          <w:sz w:val="24"/>
          <w:szCs w:val="24"/>
        </w:rPr>
        <w:t>качества о</w:t>
      </w:r>
      <w:r>
        <w:rPr>
          <w:sz w:val="24"/>
          <w:szCs w:val="24"/>
        </w:rPr>
        <w:t>б</w:t>
      </w:r>
      <w:r w:rsidR="007826E5">
        <w:rPr>
          <w:sz w:val="24"/>
          <w:szCs w:val="24"/>
        </w:rPr>
        <w:t xml:space="preserve">разования, воспитания и др.), работодатель вправе принять решение  о </w:t>
      </w:r>
    </w:p>
    <w:p w:rsidR="00A80FE3" w:rsidRDefault="00A80FE3" w:rsidP="007826E5">
      <w:pPr>
        <w:jc w:val="both"/>
        <w:rPr>
          <w:sz w:val="24"/>
          <w:szCs w:val="24"/>
        </w:rPr>
      </w:pPr>
      <w:r>
        <w:rPr>
          <w:sz w:val="24"/>
          <w:szCs w:val="24"/>
        </w:rPr>
        <w:t xml:space="preserve">          </w:t>
      </w:r>
      <w:proofErr w:type="gramStart"/>
      <w:r w:rsidR="007826E5">
        <w:rPr>
          <w:sz w:val="24"/>
          <w:szCs w:val="24"/>
        </w:rPr>
        <w:t>проведении</w:t>
      </w:r>
      <w:proofErr w:type="gramEnd"/>
      <w:r w:rsidR="007826E5">
        <w:rPr>
          <w:sz w:val="24"/>
          <w:szCs w:val="24"/>
        </w:rPr>
        <w:t xml:space="preserve"> внеочередной аттестации педагогического работника по правилам, </w:t>
      </w:r>
    </w:p>
    <w:p w:rsidR="007826E5" w:rsidRDefault="00A80FE3" w:rsidP="007826E5">
      <w:pPr>
        <w:jc w:val="both"/>
        <w:rPr>
          <w:sz w:val="24"/>
          <w:szCs w:val="24"/>
        </w:rPr>
      </w:pPr>
      <w:r>
        <w:rPr>
          <w:sz w:val="24"/>
          <w:szCs w:val="24"/>
        </w:rPr>
        <w:t xml:space="preserve">          </w:t>
      </w:r>
      <w:r w:rsidR="007826E5">
        <w:rPr>
          <w:sz w:val="24"/>
          <w:szCs w:val="24"/>
        </w:rPr>
        <w:t>предусмотренны</w:t>
      </w:r>
      <w:r>
        <w:rPr>
          <w:sz w:val="24"/>
          <w:szCs w:val="24"/>
        </w:rPr>
        <w:t xml:space="preserve">м </w:t>
      </w:r>
      <w:r w:rsidR="007826E5">
        <w:rPr>
          <w:sz w:val="24"/>
          <w:szCs w:val="24"/>
        </w:rPr>
        <w:t>настоящим Положением.</w:t>
      </w:r>
    </w:p>
    <w:p w:rsidR="0089611B" w:rsidRDefault="00A80FE3" w:rsidP="007826E5">
      <w:pPr>
        <w:jc w:val="both"/>
        <w:rPr>
          <w:sz w:val="24"/>
          <w:szCs w:val="24"/>
        </w:rPr>
      </w:pPr>
      <w:r>
        <w:rPr>
          <w:sz w:val="24"/>
          <w:szCs w:val="24"/>
        </w:rPr>
        <w:t xml:space="preserve">   3.7. Директор корпуса обязан ознакомить  под роспись работника о результатах </w:t>
      </w:r>
    </w:p>
    <w:p w:rsidR="00A80FE3" w:rsidRDefault="0089611B" w:rsidP="007826E5">
      <w:pPr>
        <w:jc w:val="both"/>
        <w:rPr>
          <w:sz w:val="24"/>
          <w:szCs w:val="24"/>
        </w:rPr>
      </w:pPr>
      <w:r>
        <w:rPr>
          <w:sz w:val="24"/>
          <w:szCs w:val="24"/>
        </w:rPr>
        <w:t xml:space="preserve">          </w:t>
      </w:r>
      <w:r w:rsidR="00A80FE3">
        <w:rPr>
          <w:sz w:val="24"/>
          <w:szCs w:val="24"/>
        </w:rPr>
        <w:t>аттестации.</w:t>
      </w:r>
    </w:p>
    <w:p w:rsidR="0089611B" w:rsidRDefault="0089611B" w:rsidP="007826E5">
      <w:pPr>
        <w:jc w:val="both"/>
        <w:rPr>
          <w:sz w:val="24"/>
          <w:szCs w:val="24"/>
        </w:rPr>
      </w:pPr>
      <w:r>
        <w:rPr>
          <w:sz w:val="24"/>
          <w:szCs w:val="24"/>
        </w:rPr>
        <w:t xml:space="preserve">   </w:t>
      </w:r>
      <w:r w:rsidR="00A80FE3">
        <w:rPr>
          <w:sz w:val="24"/>
          <w:szCs w:val="24"/>
        </w:rPr>
        <w:t xml:space="preserve">3.8. Выписка из протокола заседания экзаменационной комиссии о результатах </w:t>
      </w:r>
    </w:p>
    <w:p w:rsidR="00A80FE3" w:rsidRDefault="0089611B" w:rsidP="007826E5">
      <w:pPr>
        <w:jc w:val="both"/>
        <w:rPr>
          <w:sz w:val="24"/>
          <w:szCs w:val="24"/>
        </w:rPr>
      </w:pPr>
      <w:r>
        <w:rPr>
          <w:sz w:val="24"/>
          <w:szCs w:val="24"/>
        </w:rPr>
        <w:t xml:space="preserve">          </w:t>
      </w:r>
      <w:r w:rsidR="00A80FE3">
        <w:rPr>
          <w:sz w:val="24"/>
          <w:szCs w:val="24"/>
        </w:rPr>
        <w:t>аттестации хранится в личном деле педагогического работника.</w:t>
      </w:r>
    </w:p>
    <w:p w:rsidR="0089611B" w:rsidRDefault="0089611B" w:rsidP="007826E5">
      <w:pPr>
        <w:jc w:val="both"/>
        <w:rPr>
          <w:sz w:val="24"/>
          <w:szCs w:val="24"/>
        </w:rPr>
      </w:pPr>
      <w:r>
        <w:rPr>
          <w:sz w:val="24"/>
          <w:szCs w:val="24"/>
        </w:rPr>
        <w:t xml:space="preserve">   3.9. Результат аттестации педагогический работник вправе обжаловать в порядке, </w:t>
      </w:r>
    </w:p>
    <w:p w:rsidR="00A80FE3" w:rsidRDefault="0089611B" w:rsidP="007826E5">
      <w:pPr>
        <w:jc w:val="both"/>
        <w:rPr>
          <w:sz w:val="24"/>
          <w:szCs w:val="24"/>
        </w:rPr>
      </w:pPr>
      <w:r>
        <w:rPr>
          <w:sz w:val="24"/>
          <w:szCs w:val="24"/>
        </w:rPr>
        <w:t xml:space="preserve">          </w:t>
      </w:r>
      <w:proofErr w:type="gramStart"/>
      <w:r>
        <w:rPr>
          <w:sz w:val="24"/>
          <w:szCs w:val="24"/>
        </w:rPr>
        <w:t>предусмотренном</w:t>
      </w:r>
      <w:proofErr w:type="gramEnd"/>
      <w:r>
        <w:rPr>
          <w:sz w:val="24"/>
          <w:szCs w:val="24"/>
        </w:rPr>
        <w:t xml:space="preserve"> законодательством РФ.</w:t>
      </w:r>
    </w:p>
    <w:p w:rsidR="00A80FE3" w:rsidRPr="007826E5" w:rsidRDefault="00A80FE3" w:rsidP="007826E5">
      <w:pPr>
        <w:jc w:val="both"/>
        <w:rPr>
          <w:sz w:val="24"/>
          <w:szCs w:val="24"/>
        </w:rPr>
      </w:pPr>
      <w:r>
        <w:rPr>
          <w:sz w:val="24"/>
          <w:szCs w:val="24"/>
        </w:rPr>
        <w:t xml:space="preserve"> </w:t>
      </w:r>
    </w:p>
    <w:p w:rsidR="00011EE3" w:rsidRPr="00011EE3" w:rsidRDefault="00011EE3" w:rsidP="00011EE3">
      <w:pPr>
        <w:jc w:val="both"/>
        <w:rPr>
          <w:sz w:val="24"/>
          <w:szCs w:val="24"/>
        </w:rPr>
      </w:pPr>
    </w:p>
    <w:sectPr w:rsidR="00011EE3" w:rsidRPr="00011EE3" w:rsidSect="0089611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D0" w:rsidRDefault="00D67AD0" w:rsidP="0089611B">
      <w:r>
        <w:separator/>
      </w:r>
    </w:p>
  </w:endnote>
  <w:endnote w:type="continuationSeparator" w:id="0">
    <w:p w:rsidR="00D67AD0" w:rsidRDefault="00D67AD0" w:rsidP="0089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D0" w:rsidRDefault="00D67AD0" w:rsidP="0089611B">
      <w:r>
        <w:separator/>
      </w:r>
    </w:p>
  </w:footnote>
  <w:footnote w:type="continuationSeparator" w:id="0">
    <w:p w:rsidR="00D67AD0" w:rsidRDefault="00D67AD0" w:rsidP="0089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76448"/>
      <w:docPartObj>
        <w:docPartGallery w:val="Page Numbers (Top of Page)"/>
        <w:docPartUnique/>
      </w:docPartObj>
    </w:sdtPr>
    <w:sdtContent>
      <w:p w:rsidR="0089611B" w:rsidRDefault="0089611B">
        <w:pPr>
          <w:pStyle w:val="a4"/>
          <w:jc w:val="center"/>
        </w:pPr>
        <w:r>
          <w:fldChar w:fldCharType="begin"/>
        </w:r>
        <w:r>
          <w:instrText>PAGE   \* MERGEFORMAT</w:instrText>
        </w:r>
        <w:r>
          <w:fldChar w:fldCharType="separate"/>
        </w:r>
        <w:r>
          <w:rPr>
            <w:noProof/>
          </w:rPr>
          <w:t>4</w:t>
        </w:r>
        <w:r>
          <w:fldChar w:fldCharType="end"/>
        </w:r>
      </w:p>
    </w:sdtContent>
  </w:sdt>
  <w:p w:rsidR="0089611B" w:rsidRDefault="008961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F96"/>
    <w:multiLevelType w:val="multilevel"/>
    <w:tmpl w:val="12942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7753CB3"/>
    <w:multiLevelType w:val="multilevel"/>
    <w:tmpl w:val="BE068D2E"/>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D0"/>
    <w:rsid w:val="00011EE3"/>
    <w:rsid w:val="000651D7"/>
    <w:rsid w:val="000A2E5B"/>
    <w:rsid w:val="00673CB5"/>
    <w:rsid w:val="00753903"/>
    <w:rsid w:val="007826E5"/>
    <w:rsid w:val="007B7767"/>
    <w:rsid w:val="0089611B"/>
    <w:rsid w:val="008A51CF"/>
    <w:rsid w:val="009378AC"/>
    <w:rsid w:val="00940040"/>
    <w:rsid w:val="00A80FE3"/>
    <w:rsid w:val="00C81ED0"/>
    <w:rsid w:val="00D67AD0"/>
    <w:rsid w:val="00E6151A"/>
    <w:rsid w:val="00FB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CF"/>
    <w:pPr>
      <w:ind w:left="720"/>
      <w:contextualSpacing/>
    </w:pPr>
  </w:style>
  <w:style w:type="paragraph" w:styleId="a4">
    <w:name w:val="header"/>
    <w:basedOn w:val="a"/>
    <w:link w:val="a5"/>
    <w:uiPriority w:val="99"/>
    <w:unhideWhenUsed/>
    <w:rsid w:val="0089611B"/>
    <w:pPr>
      <w:tabs>
        <w:tab w:val="center" w:pos="4677"/>
        <w:tab w:val="right" w:pos="9355"/>
      </w:tabs>
    </w:pPr>
  </w:style>
  <w:style w:type="character" w:customStyle="1" w:styleId="a5">
    <w:name w:val="Верхний колонтитул Знак"/>
    <w:basedOn w:val="a0"/>
    <w:link w:val="a4"/>
    <w:uiPriority w:val="99"/>
    <w:rsid w:val="0089611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9611B"/>
    <w:pPr>
      <w:tabs>
        <w:tab w:val="center" w:pos="4677"/>
        <w:tab w:val="right" w:pos="9355"/>
      </w:tabs>
    </w:pPr>
  </w:style>
  <w:style w:type="character" w:customStyle="1" w:styleId="a7">
    <w:name w:val="Нижний колонтитул Знак"/>
    <w:basedOn w:val="a0"/>
    <w:link w:val="a6"/>
    <w:uiPriority w:val="99"/>
    <w:rsid w:val="0089611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9611B"/>
    <w:rPr>
      <w:rFonts w:ascii="Tahoma" w:hAnsi="Tahoma" w:cs="Tahoma"/>
      <w:sz w:val="16"/>
      <w:szCs w:val="16"/>
    </w:rPr>
  </w:style>
  <w:style w:type="character" w:customStyle="1" w:styleId="a9">
    <w:name w:val="Текст выноски Знак"/>
    <w:basedOn w:val="a0"/>
    <w:link w:val="a8"/>
    <w:uiPriority w:val="99"/>
    <w:semiHidden/>
    <w:rsid w:val="008961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CF"/>
    <w:pPr>
      <w:ind w:left="720"/>
      <w:contextualSpacing/>
    </w:pPr>
  </w:style>
  <w:style w:type="paragraph" w:styleId="a4">
    <w:name w:val="header"/>
    <w:basedOn w:val="a"/>
    <w:link w:val="a5"/>
    <w:uiPriority w:val="99"/>
    <w:unhideWhenUsed/>
    <w:rsid w:val="0089611B"/>
    <w:pPr>
      <w:tabs>
        <w:tab w:val="center" w:pos="4677"/>
        <w:tab w:val="right" w:pos="9355"/>
      </w:tabs>
    </w:pPr>
  </w:style>
  <w:style w:type="character" w:customStyle="1" w:styleId="a5">
    <w:name w:val="Верхний колонтитул Знак"/>
    <w:basedOn w:val="a0"/>
    <w:link w:val="a4"/>
    <w:uiPriority w:val="99"/>
    <w:rsid w:val="0089611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9611B"/>
    <w:pPr>
      <w:tabs>
        <w:tab w:val="center" w:pos="4677"/>
        <w:tab w:val="right" w:pos="9355"/>
      </w:tabs>
    </w:pPr>
  </w:style>
  <w:style w:type="character" w:customStyle="1" w:styleId="a7">
    <w:name w:val="Нижний колонтитул Знак"/>
    <w:basedOn w:val="a0"/>
    <w:link w:val="a6"/>
    <w:uiPriority w:val="99"/>
    <w:rsid w:val="0089611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9611B"/>
    <w:rPr>
      <w:rFonts w:ascii="Tahoma" w:hAnsi="Tahoma" w:cs="Tahoma"/>
      <w:sz w:val="16"/>
      <w:szCs w:val="16"/>
    </w:rPr>
  </w:style>
  <w:style w:type="character" w:customStyle="1" w:styleId="a9">
    <w:name w:val="Текст выноски Знак"/>
    <w:basedOn w:val="a0"/>
    <w:link w:val="a8"/>
    <w:uiPriority w:val="99"/>
    <w:semiHidden/>
    <w:rsid w:val="008961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5</cp:revision>
  <cp:lastPrinted>2019-06-19T07:08:00Z</cp:lastPrinted>
  <dcterms:created xsi:type="dcterms:W3CDTF">2019-06-18T13:11:00Z</dcterms:created>
  <dcterms:modified xsi:type="dcterms:W3CDTF">2019-06-19T07:09:00Z</dcterms:modified>
</cp:coreProperties>
</file>